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A94AF8" w:rsidRDefault="00F10B90" w:rsidP="00A94AF8">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A94AF8" w:rsidRPr="00A94AF8" w:rsidRDefault="00A94AF8" w:rsidP="00A94AF8">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A94AF8" w:rsidRPr="00A94AF8" w:rsidRDefault="00A94AF8" w:rsidP="00A94AF8">
      <w:pPr>
        <w:shd w:val="clear" w:color="auto" w:fill="FFFFFF"/>
        <w:jc w:val="center"/>
        <w:outlineLvl w:val="2"/>
        <w:rPr>
          <w:rFonts w:ascii="Times New Roman" w:hAnsi="Times New Roman" w:cs="Times New Roman"/>
          <w:b/>
          <w:bCs/>
          <w:sz w:val="20"/>
          <w:szCs w:val="20"/>
        </w:rPr>
      </w:pPr>
      <w:r w:rsidRPr="00A94AF8">
        <w:rPr>
          <w:rFonts w:ascii="Times New Roman" w:hAnsi="Times New Roman" w:cs="Times New Roman"/>
          <w:b/>
          <w:bCs/>
          <w:sz w:val="20"/>
          <w:szCs w:val="20"/>
        </w:rPr>
        <w:t>Przedsiębiorstwo obrotu na rynku energii elektrycznej</w:t>
      </w:r>
    </w:p>
    <w:p w:rsidR="002A385C" w:rsidRPr="00C456AD" w:rsidRDefault="00A94AF8" w:rsidP="00A94AF8">
      <w:pPr>
        <w:shd w:val="clear" w:color="auto" w:fill="FFFFFF"/>
        <w:jc w:val="center"/>
        <w:outlineLvl w:val="2"/>
        <w:rPr>
          <w:rFonts w:ascii="Times New Roman" w:hAnsi="Times New Roman" w:cs="Times New Roman"/>
          <w:b/>
          <w:bCs/>
          <w:sz w:val="20"/>
          <w:szCs w:val="20"/>
        </w:rPr>
      </w:pPr>
      <w:r w:rsidRPr="00A94AF8">
        <w:rPr>
          <w:rFonts w:ascii="Times New Roman" w:hAnsi="Times New Roman" w:cs="Times New Roman"/>
          <w:b/>
          <w:bCs/>
          <w:sz w:val="20"/>
          <w:szCs w:val="20"/>
        </w:rPr>
        <w:t>- przyjęte i planowane zmiany prawa energetycznego i deregulacja</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7"/>
        <w:gridCol w:w="798"/>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A4549E" w:rsidP="00D6027D">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4 wrześni</w:t>
            </w:r>
            <w:bookmarkStart w:id="0" w:name="_GoBack"/>
            <w:bookmarkEnd w:id="0"/>
            <w:r w:rsidR="00E6657E">
              <w:rPr>
                <w:rFonts w:ascii="Times New Roman" w:hAnsi="Times New Roman" w:cs="Times New Roman"/>
                <w:color w:val="1F1A17"/>
                <w:sz w:val="20"/>
                <w:szCs w:val="20"/>
              </w:rPr>
              <w:t>a</w:t>
            </w:r>
            <w:r w:rsidR="00D6027D">
              <w:rPr>
                <w:rFonts w:ascii="Times New Roman" w:hAnsi="Times New Roman" w:cs="Times New Roman"/>
                <w:color w:val="1F1A17"/>
                <w:sz w:val="20"/>
                <w:szCs w:val="20"/>
              </w:rPr>
              <w:t xml:space="preserve"> 2025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6027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0D" w:rsidRDefault="00094F0D" w:rsidP="005B4289">
      <w:pPr>
        <w:spacing w:line="240" w:lineRule="auto"/>
      </w:pPr>
      <w:r>
        <w:separator/>
      </w:r>
    </w:p>
  </w:endnote>
  <w:endnote w:type="continuationSeparator" w:id="0">
    <w:p w:rsidR="00094F0D" w:rsidRDefault="00094F0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0D" w:rsidRDefault="00094F0D" w:rsidP="005B4289">
      <w:pPr>
        <w:spacing w:line="240" w:lineRule="auto"/>
      </w:pPr>
      <w:r>
        <w:separator/>
      </w:r>
    </w:p>
  </w:footnote>
  <w:footnote w:type="continuationSeparator" w:id="0">
    <w:p w:rsidR="00094F0D" w:rsidRDefault="00094F0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94F0D"/>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D5C68"/>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271F3"/>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4549E"/>
    <w:rsid w:val="00A52277"/>
    <w:rsid w:val="00A64A68"/>
    <w:rsid w:val="00A6611E"/>
    <w:rsid w:val="00A74DB7"/>
    <w:rsid w:val="00A76BD5"/>
    <w:rsid w:val="00A8099F"/>
    <w:rsid w:val="00A94AF8"/>
    <w:rsid w:val="00A9755F"/>
    <w:rsid w:val="00AA09C9"/>
    <w:rsid w:val="00AC7FB7"/>
    <w:rsid w:val="00AD4146"/>
    <w:rsid w:val="00AD4FFD"/>
    <w:rsid w:val="00AD6458"/>
    <w:rsid w:val="00AE1DB6"/>
    <w:rsid w:val="00AE401E"/>
    <w:rsid w:val="00B24F00"/>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30D5"/>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027D"/>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6657E"/>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D6DF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2744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2025-08-27T22:56:00Z</dcterms:created>
  <dcterms:modified xsi:type="dcterms:W3CDTF">2025-08-27T22:56:00Z</dcterms:modified>
</cp:coreProperties>
</file>